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55" w:rsidRPr="00092242" w:rsidRDefault="00BC6529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10700</w:t>
      </w:r>
    </w:p>
    <w:p w:rsidR="0041214A" w:rsidRPr="00092242" w:rsidRDefault="00F4447B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ALUMINUM CANOPY</w:t>
      </w:r>
    </w:p>
    <w:p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00A2C" w:rsidRPr="00092242" w:rsidRDefault="00500A2C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p w:rsidR="00DE6550" w:rsidRPr="00092242" w:rsidRDefault="00DE6550" w:rsidP="00DE65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bookmarkEnd w:id="0"/>
    <w:p w:rsidR="00DE6550" w:rsidRPr="00092242" w:rsidRDefault="00DE6550" w:rsidP="00DE6550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Section Includes: </w:t>
      </w:r>
      <w:r w:rsidR="00F3611F">
        <w:rPr>
          <w:rFonts w:ascii="Arial" w:hAnsi="Arial" w:cs="Arial"/>
        </w:rPr>
        <w:t>Titan Canopy.</w:t>
      </w:r>
    </w:p>
    <w:p w:rsidR="00DE6550" w:rsidRPr="00092242" w:rsidRDefault="00DE6550" w:rsidP="00DE6550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:rsidR="00DE6550" w:rsidRPr="00092242" w:rsidRDefault="00DE6550" w:rsidP="00DE6550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:rsidR="00DE6550" w:rsidRPr="00092242" w:rsidRDefault="00DE6550" w:rsidP="00DE6550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:rsidR="00DE6550" w:rsidRPr="00092242" w:rsidRDefault="00DE6550" w:rsidP="00DE6550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:rsidR="00DE6550" w:rsidRPr="00092242" w:rsidRDefault="00DE6550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FF5174">
        <w:rPr>
          <w:rFonts w:ascii="Arial" w:hAnsi="Arial" w:cs="Arial"/>
        </w:rPr>
        <w:t>Aluminum</w:t>
      </w:r>
    </w:p>
    <w:p w:rsidR="00DE6550" w:rsidRPr="00092242" w:rsidRDefault="00DE6550" w:rsidP="00DE6550">
      <w:pPr>
        <w:pStyle w:val="PR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DE6550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</w:t>
      </w:r>
      <w:r w:rsidR="00DE6550">
        <w:rPr>
          <w:rFonts w:ascii="Arial" w:hAnsi="Arial" w:cs="Arial"/>
        </w:rPr>
        <w:t>oat</w:t>
      </w:r>
    </w:p>
    <w:p w:rsidR="00DE6550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</w:t>
      </w:r>
      <w:r w:rsidR="00DE6550">
        <w:rPr>
          <w:rFonts w:ascii="Arial" w:hAnsi="Arial" w:cs="Arial"/>
        </w:rPr>
        <w:t>ynar</w:t>
      </w:r>
      <w:proofErr w:type="spellEnd"/>
    </w:p>
    <w:p w:rsidR="00DE6550" w:rsidRPr="00092242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DE6550">
        <w:rPr>
          <w:rFonts w:ascii="Arial" w:hAnsi="Arial" w:cs="Arial"/>
        </w:rPr>
        <w:t>nodize</w:t>
      </w:r>
    </w:p>
    <w:p w:rsidR="003066EE" w:rsidRPr="003066EE" w:rsidRDefault="003066EE" w:rsidP="0030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6EE" w:rsidRPr="00092242" w:rsidRDefault="003066EE" w:rsidP="003066EE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:rsidR="003066EE" w:rsidRPr="003066EE" w:rsidRDefault="003066EE" w:rsidP="00F34F0A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:rsidR="003066EE" w:rsidRPr="003066EE" w:rsidRDefault="003066EE" w:rsidP="00F34F0A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Shop Drawings: Indicate size, material and finish. Include plan elevation pages to clearly outline canopy locations. Include installation procedures, details of joints, attachments and clearances. Provide lead time </w:t>
      </w:r>
      <w:r w:rsidR="00F3611F">
        <w:rPr>
          <w:rFonts w:ascii="Arial" w:hAnsi="Arial" w:cs="Arial"/>
        </w:rPr>
        <w:t>and n</w:t>
      </w:r>
      <w:r>
        <w:rPr>
          <w:rFonts w:ascii="Arial" w:hAnsi="Arial" w:cs="Arial"/>
        </w:rPr>
        <w:t>ote possible conflicts where standard line.</w:t>
      </w:r>
    </w:p>
    <w:p w:rsidR="003066EE" w:rsidRPr="00092242" w:rsidRDefault="00F3611F" w:rsidP="00F34F0A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Color</w:t>
      </w:r>
      <w:r w:rsidR="003066EE">
        <w:rPr>
          <w:rFonts w:ascii="Arial" w:hAnsi="Arial" w:cs="Arial"/>
        </w:rPr>
        <w:t xml:space="preserve"> charts showing manufacturer’s full range of colors from standard line.</w:t>
      </w:r>
    </w:p>
    <w:p w:rsidR="0041214A" w:rsidRPr="00092242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214A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DE6550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:rsidR="003066EE" w:rsidRPr="00092242" w:rsidRDefault="003066EE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66EE" w:rsidRPr="003066EE" w:rsidRDefault="003066EE" w:rsidP="003066E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:rsidR="003066EE" w:rsidRPr="003066EE" w:rsidRDefault="003066EE" w:rsidP="00F34F0A">
      <w:pPr>
        <w:pStyle w:val="PR1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Specifications are based on Architectural Fabrication, Inc. – Titan Canopy. Architectural Fabrication, Inc. – Manufacturer and Installer is located at 2100 E. Richmond Avenue, Fort Worth, TX 76104. 800.962.8027. </w:t>
      </w:r>
      <w:hyperlink r:id="rId7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:rsidR="004A4AED" w:rsidRPr="004A4AED" w:rsidRDefault="003066EE" w:rsidP="004A4AED">
      <w:pPr>
        <w:pStyle w:val="PR1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Substitutions are acceptable assuming they comply with these specifications, are submitted based on Section 01XXX – Substitution Requirements and have a minimum 10 </w:t>
      </w:r>
      <w:r w:rsidR="00F34F0A">
        <w:rPr>
          <w:rFonts w:ascii="Arial" w:hAnsi="Arial" w:cs="Arial"/>
        </w:rPr>
        <w:t>years’ experience</w:t>
      </w:r>
      <w:r>
        <w:rPr>
          <w:rFonts w:ascii="Arial" w:hAnsi="Arial" w:cs="Arial"/>
        </w:rPr>
        <w:t>.</w:t>
      </w:r>
    </w:p>
    <w:p w:rsidR="004A4AED" w:rsidRDefault="004A4AED" w:rsidP="004A4A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F34F0A" w:rsidRPr="003066EE" w:rsidRDefault="00F34F0A" w:rsidP="00F34F0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:rsidR="00F34F0A" w:rsidRP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Framing: Aluminum Tube 6063-T52 alloy extruded aluminum.</w:t>
      </w:r>
    </w:p>
    <w:p w:rsidR="00F34F0A" w:rsidRP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Skin Material: Pre-finished </w:t>
      </w:r>
      <w:proofErr w:type="spellStart"/>
      <w:r>
        <w:rPr>
          <w:rFonts w:ascii="Arial" w:hAnsi="Arial" w:cs="Arial"/>
        </w:rPr>
        <w:t>Kynar</w:t>
      </w:r>
      <w:proofErr w:type="spellEnd"/>
      <w:r>
        <w:rPr>
          <w:rFonts w:ascii="Arial" w:hAnsi="Arial" w:cs="Arial"/>
        </w:rPr>
        <w:t xml:space="preserve"> coated sheet metal by </w:t>
      </w:r>
      <w:proofErr w:type="spellStart"/>
      <w:r>
        <w:rPr>
          <w:rFonts w:ascii="Arial" w:hAnsi="Arial" w:cs="Arial"/>
        </w:rPr>
        <w:t>Berridge</w:t>
      </w:r>
      <w:proofErr w:type="spellEnd"/>
      <w:r>
        <w:rPr>
          <w:rFonts w:ascii="Arial" w:hAnsi="Arial" w:cs="Arial"/>
        </w:rPr>
        <w:t>, MBCI, Pac-Clad or equivalent.</w:t>
      </w:r>
    </w:p>
    <w:p w:rsid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 w:rsidRPr="003066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Hanger Rods: Zinc plated steel and powder coat. Prime and paint are not acceptable.</w:t>
      </w:r>
    </w:p>
    <w:p w:rsid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Connections: Wall plates and canopy mounting brackets are to be aluminum.</w:t>
      </w:r>
    </w:p>
    <w:p w:rsid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Hardware and Fasteners: Nuts, bolts, washers, clevis pins, screw</w:t>
      </w:r>
      <w:r w:rsidR="00F3611F">
        <w:rPr>
          <w:rFonts w:ascii="Arial" w:hAnsi="Arial" w:cs="Arial"/>
          <w:bCs/>
        </w:rPr>
        <w:t>s,</w:t>
      </w:r>
      <w:r>
        <w:rPr>
          <w:rFonts w:ascii="Arial" w:hAnsi="Arial" w:cs="Arial"/>
          <w:bCs/>
        </w:rPr>
        <w:t xml:space="preserve"> anchors and pipe spacers to be zinc plated or galvanized steel required to suit application and per pre-engineered canopy load requirements.</w:t>
      </w:r>
    </w:p>
    <w:p w:rsidR="00F34F0A" w:rsidRDefault="00F34F0A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Flashing &amp; Z-Closure: Shall match skin material, fabricated to prevent leakage and sealed with </w:t>
      </w:r>
      <w:proofErr w:type="spellStart"/>
      <w:r>
        <w:rPr>
          <w:rFonts w:ascii="Arial" w:hAnsi="Arial" w:cs="Arial"/>
          <w:bCs/>
        </w:rPr>
        <w:t>Novaflex</w:t>
      </w:r>
      <w:proofErr w:type="spellEnd"/>
      <w:r>
        <w:rPr>
          <w:rFonts w:ascii="Arial" w:hAnsi="Arial" w:cs="Arial"/>
          <w:bCs/>
        </w:rPr>
        <w:t xml:space="preserve"> metal roof sealant in clear or color match. Other equivalent sealant is acceptable.</w:t>
      </w:r>
    </w:p>
    <w:p w:rsidR="00F34F0A" w:rsidRPr="003066EE" w:rsidRDefault="0096421E" w:rsidP="00F34F0A">
      <w:pPr>
        <w:pStyle w:val="PR1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Finish: Powder </w:t>
      </w:r>
      <w:r w:rsidR="00F34F0A">
        <w:rPr>
          <w:rFonts w:ascii="Arial" w:hAnsi="Arial" w:cs="Arial"/>
          <w:bCs/>
        </w:rPr>
        <w:t>coat finish per ASTM D 3451, complying with finish manufacturer’s written instructions for surface preparation including pretreatment, application, baking and minimum dry film thickness. Color to be selected from standard color line.</w:t>
      </w:r>
    </w:p>
    <w:p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447B" w:rsidRPr="00F4447B" w:rsidRDefault="00F4447B" w:rsidP="00F44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3</w:t>
      </w:r>
      <w:r w:rsidRPr="00F4447B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EXECUTION</w:t>
      </w:r>
    </w:p>
    <w:p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:rsidR="00F93F63" w:rsidRPr="00092242" w:rsidRDefault="00F3611F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DE6550">
        <w:rPr>
          <w:b w:val="0"/>
        </w:rPr>
        <w:t>reassemble canopies</w:t>
      </w:r>
      <w:r w:rsidR="00500A2C" w:rsidRPr="00092242">
        <w:rPr>
          <w:b w:val="0"/>
        </w:rPr>
        <w:t xml:space="preserve"> in the sho</w:t>
      </w:r>
      <w:r w:rsidR="00DE6550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DE6550">
        <w:rPr>
          <w:b w:val="0"/>
        </w:rPr>
        <w:t xml:space="preserve">ping and handling limitations. </w:t>
      </w:r>
      <w:r w:rsidR="00500A2C" w:rsidRPr="00092242">
        <w:rPr>
          <w:b w:val="0"/>
        </w:rPr>
        <w:t>Clearly mark units for reassembly and coordinated installation.</w:t>
      </w:r>
      <w:r w:rsidR="00092242" w:rsidRPr="00092242">
        <w:rPr>
          <w:b w:val="0"/>
        </w:rPr>
        <w:t xml:space="preserve">  </w:t>
      </w:r>
    </w:p>
    <w:p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Install canopies per manufacturer’s written in</w:t>
      </w:r>
      <w:r w:rsidR="00DE6550"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 xml:space="preserve">Locate </w:t>
      </w:r>
      <w:r w:rsidR="00DE6550">
        <w:rPr>
          <w:rFonts w:ascii="Arial" w:hAnsi="Arial" w:cs="Arial"/>
        </w:rPr>
        <w:t>and place canopies level, plumb</w:t>
      </w:r>
      <w:r w:rsidRPr="00092242">
        <w:rPr>
          <w:rFonts w:ascii="Arial" w:hAnsi="Arial" w:cs="Arial"/>
        </w:rPr>
        <w:t xml:space="preserve"> and at indicated alignment with adjacent work.</w:t>
      </w:r>
    </w:p>
    <w:p w:rsidR="002E016A" w:rsidRPr="00092242" w:rsidRDefault="00DE6550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="002E016A" w:rsidRPr="00092242">
        <w:rPr>
          <w:rFonts w:ascii="Arial" w:hAnsi="Arial" w:cs="Arial"/>
        </w:rPr>
        <w:t xml:space="preserve">s where possible.  </w:t>
      </w:r>
    </w:p>
    <w:p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evidence</w:t>
      </w:r>
      <w:r w:rsidR="00DE6550">
        <w:rPr>
          <w:rFonts w:ascii="Arial" w:hAnsi="Arial" w:cs="Arial"/>
        </w:rPr>
        <w:t xml:space="preserve"> remains of corrective work.</w:t>
      </w:r>
      <w:r w:rsidRPr="00092242">
        <w:rPr>
          <w:rFonts w:ascii="Arial" w:hAnsi="Arial" w:cs="Arial"/>
        </w:rPr>
        <w:t xml:space="preserve"> Return items</w:t>
      </w:r>
      <w:r w:rsidR="00DE6550">
        <w:rPr>
          <w:rFonts w:ascii="Arial" w:hAnsi="Arial" w:cs="Arial"/>
        </w:rPr>
        <w:t xml:space="preserve"> to the factory</w:t>
      </w:r>
      <w:r w:rsidRPr="00092242">
        <w:rPr>
          <w:rFonts w:ascii="Arial" w:hAnsi="Arial" w:cs="Arial"/>
        </w:rPr>
        <w:t xml:space="preserve"> that cannot be refini</w:t>
      </w:r>
      <w:r w:rsidR="00DE6550">
        <w:rPr>
          <w:rFonts w:ascii="Arial" w:hAnsi="Arial" w:cs="Arial"/>
        </w:rPr>
        <w:t>shed in the field</w:t>
      </w:r>
      <w:r w:rsidRPr="00092242">
        <w:rPr>
          <w:rFonts w:ascii="Arial" w:hAnsi="Arial" w:cs="Arial"/>
        </w:rPr>
        <w:t>. Make required alterations and refinish entire unit or provide new units.</w:t>
      </w:r>
    </w:p>
    <w:p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galvanic action by</w:t>
      </w:r>
      <w:r w:rsidR="00DE6550">
        <w:rPr>
          <w:rFonts w:ascii="Arial" w:hAnsi="Arial" w:cs="Arial"/>
        </w:rPr>
        <w:t xml:space="preserve"> applying a </w:t>
      </w:r>
      <w:r w:rsidRPr="00092242">
        <w:rPr>
          <w:rFonts w:ascii="Arial" w:hAnsi="Arial" w:cs="Arial"/>
        </w:rPr>
        <w:t>coating of bituminous paint</w:t>
      </w:r>
      <w:r w:rsidR="00092242"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 w:rsidR="00DE6550"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:rsidR="002E016A" w:rsidRPr="00092242" w:rsidRDefault="002E016A" w:rsidP="002E016A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:rsidR="00500A2C" w:rsidRDefault="00500A2C" w:rsidP="002E016A">
      <w:pPr>
        <w:pStyle w:val="PR1"/>
      </w:pPr>
    </w:p>
    <w:sectPr w:rsidR="00500A2C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48DB"/>
    <w:multiLevelType w:val="multilevel"/>
    <w:tmpl w:val="87A07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4E61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22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28"/>
  </w:num>
  <w:num w:numId="15">
    <w:abstractNumId w:val="23"/>
  </w:num>
  <w:num w:numId="16">
    <w:abstractNumId w:val="3"/>
  </w:num>
  <w:num w:numId="17">
    <w:abstractNumId w:val="7"/>
  </w:num>
  <w:num w:numId="18">
    <w:abstractNumId w:val="17"/>
  </w:num>
  <w:num w:numId="19">
    <w:abstractNumId w:val="14"/>
  </w:num>
  <w:num w:numId="20">
    <w:abstractNumId w:val="10"/>
  </w:num>
  <w:num w:numId="21">
    <w:abstractNumId w:val="11"/>
  </w:num>
  <w:num w:numId="22">
    <w:abstractNumId w:val="21"/>
  </w:num>
  <w:num w:numId="23">
    <w:abstractNumId w:val="27"/>
  </w:num>
  <w:num w:numId="24">
    <w:abstractNumId w:val="13"/>
  </w:num>
  <w:num w:numId="25">
    <w:abstractNumId w:val="24"/>
  </w:num>
  <w:num w:numId="26">
    <w:abstractNumId w:val="26"/>
  </w:num>
  <w:num w:numId="27">
    <w:abstractNumId w:val="15"/>
  </w:num>
  <w:num w:numId="28">
    <w:abstractNumId w:val="9"/>
  </w:num>
  <w:num w:numId="29">
    <w:abstractNumId w:val="6"/>
  </w:num>
  <w:num w:numId="30">
    <w:abstractNumId w:val="18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A"/>
    <w:rsid w:val="00092242"/>
    <w:rsid w:val="001A0ECF"/>
    <w:rsid w:val="002E016A"/>
    <w:rsid w:val="003066EE"/>
    <w:rsid w:val="003F5685"/>
    <w:rsid w:val="0041214A"/>
    <w:rsid w:val="004978B9"/>
    <w:rsid w:val="004A4AED"/>
    <w:rsid w:val="00500A2C"/>
    <w:rsid w:val="005C38A2"/>
    <w:rsid w:val="00834E82"/>
    <w:rsid w:val="008730C5"/>
    <w:rsid w:val="0096421E"/>
    <w:rsid w:val="00974FA6"/>
    <w:rsid w:val="00A85717"/>
    <w:rsid w:val="00B75854"/>
    <w:rsid w:val="00BC6529"/>
    <w:rsid w:val="00CB04BF"/>
    <w:rsid w:val="00D07CF3"/>
    <w:rsid w:val="00D949F8"/>
    <w:rsid w:val="00DE6550"/>
    <w:rsid w:val="00E96655"/>
    <w:rsid w:val="00F234DE"/>
    <w:rsid w:val="00F34F0A"/>
    <w:rsid w:val="00F3611F"/>
    <w:rsid w:val="00F4447B"/>
    <w:rsid w:val="00F93F6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-f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6C42-B021-4719-8711-F878B0E0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Brooke Weinzierl</cp:lastModifiedBy>
  <cp:revision>6</cp:revision>
  <dcterms:created xsi:type="dcterms:W3CDTF">2017-03-27T16:51:00Z</dcterms:created>
  <dcterms:modified xsi:type="dcterms:W3CDTF">2017-05-09T19:13:00Z</dcterms:modified>
</cp:coreProperties>
</file>